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3466" w14:textId="77777777" w:rsidR="00746458" w:rsidRPr="00746458" w:rsidRDefault="00746458" w:rsidP="00746458">
      <w:pPr>
        <w:pStyle w:val="NormalWeb"/>
        <w:jc w:val="center"/>
        <w:rPr>
          <w:b/>
          <w:color w:val="000000"/>
        </w:rPr>
      </w:pPr>
      <w:r w:rsidRPr="00746458">
        <w:rPr>
          <w:b/>
          <w:color w:val="000000"/>
        </w:rPr>
        <w:t>6698 SAYILI KİŞİSEL VERİLERİN KORUNMASI KANUNU KAPSAMINDA ZİYARETÇİ İÇİN AYDINLATMA METNİ</w:t>
      </w:r>
    </w:p>
    <w:p w14:paraId="50B0BB56" w14:textId="212EF9D3" w:rsidR="00746458" w:rsidRPr="00746458" w:rsidRDefault="1CFE6104" w:rsidP="1CFE6104">
      <w:pPr>
        <w:pStyle w:val="NormalWeb"/>
        <w:jc w:val="both"/>
        <w:rPr>
          <w:color w:val="000000" w:themeColor="text1"/>
        </w:rPr>
      </w:pPr>
      <w:r w:rsidRPr="1CFE6104">
        <w:rPr>
          <w:b/>
          <w:bCs/>
          <w:color w:val="000000" w:themeColor="text1"/>
        </w:rPr>
        <w:t>Aydınlatma Metni Amacı ve Kapsamı</w:t>
      </w:r>
    </w:p>
    <w:p w14:paraId="359071E7" w14:textId="6B861D57" w:rsidR="00746458" w:rsidRPr="00746458" w:rsidRDefault="1CFE6104" w:rsidP="1CFE6104">
      <w:pPr>
        <w:pStyle w:val="NormalWeb"/>
        <w:jc w:val="both"/>
        <w:rPr>
          <w:color w:val="000000" w:themeColor="text1"/>
        </w:rPr>
      </w:pPr>
      <w:r w:rsidRPr="1CFE6104">
        <w:rPr>
          <w:b/>
          <w:bCs/>
          <w:color w:val="000000" w:themeColor="text1"/>
          <w:lang w:val="en-US"/>
        </w:rPr>
        <w:t>YAŞAM SAĞLIK HİZMETLERİ.TÜP BEBEK MERKEZİ SAN.ve TİC.A.Ş.</w:t>
      </w:r>
    </w:p>
    <w:p w14:paraId="3AF8C2DA" w14:textId="1F6B6502" w:rsidR="00746458" w:rsidRPr="00746458" w:rsidRDefault="1CFE6104" w:rsidP="1CFE6104">
      <w:pPr>
        <w:pStyle w:val="NormalWeb"/>
        <w:jc w:val="both"/>
        <w:rPr>
          <w:color w:val="000000" w:themeColor="text1"/>
        </w:rPr>
      </w:pPr>
      <w:r w:rsidRPr="1CFE6104">
        <w:rPr>
          <w:color w:val="000000" w:themeColor="text1"/>
        </w:rPr>
        <w:t>olarak 6698 sayılı Kişisel Verilerin Korunması Kanunu (“KVKK” veya “Kanun” olarak anılacaktır.) kapsamında kişisel verilerinizin korunması için tedbir almaktayız. Kişisel Verilerinizi, KVKK ve ilgili yasal mevzuat kapsamında ve “veri sorumlusu” sıfatımızla aşağıda açıklanan sebeplerle ve yöntemlerle işlemekteyiz.</w:t>
      </w:r>
    </w:p>
    <w:p w14:paraId="5817A25C" w14:textId="7DB7CC11" w:rsidR="00746458" w:rsidRPr="00746458" w:rsidRDefault="1CFE6104" w:rsidP="00746458">
      <w:pPr>
        <w:pStyle w:val="NormalWeb"/>
        <w:jc w:val="both"/>
        <w:rPr>
          <w:color w:val="000000"/>
        </w:rPr>
      </w:pPr>
      <w:r w:rsidRPr="1CFE6104">
        <w:rPr>
          <w:b/>
          <w:bCs/>
          <w:color w:val="000000" w:themeColor="text1"/>
          <w:lang w:val="en-US"/>
        </w:rPr>
        <w:t xml:space="preserve">YAŞAM SAĞLIK HİZMETLERİ.TÜP BEBEK MERKEZİ SAN.ve TİC.A.Ş. </w:t>
      </w:r>
      <w:r w:rsidRPr="1CFE6104">
        <w:rPr>
          <w:color w:val="000000" w:themeColor="text1"/>
        </w:rPr>
        <w:t>Kişisel Verilerin İşlenmesi Hakkında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 Aydınlatma metninde “Kişisel Verileriniz” için yapılan açıklamalar, “Özel Nitelikli Kişisel Veriler”inizi de kapsamaktadır.</w:t>
      </w:r>
    </w:p>
    <w:p w14:paraId="1DBC8E92" w14:textId="77777777" w:rsidR="00746458" w:rsidRPr="00746458" w:rsidRDefault="00746458" w:rsidP="00746458">
      <w:pPr>
        <w:pStyle w:val="NormalWeb"/>
        <w:jc w:val="both"/>
        <w:rPr>
          <w:b/>
          <w:color w:val="000000"/>
        </w:rPr>
      </w:pPr>
      <w:r w:rsidRPr="00746458">
        <w:rPr>
          <w:b/>
          <w:color w:val="000000"/>
        </w:rPr>
        <w:t>Veri Sorumlusu</w:t>
      </w:r>
    </w:p>
    <w:p w14:paraId="65B64723" w14:textId="77777777" w:rsidR="00F17A2B" w:rsidRDefault="00746458" w:rsidP="00746458">
      <w:pPr>
        <w:pStyle w:val="NormalWeb"/>
        <w:jc w:val="both"/>
        <w:rPr>
          <w:b/>
          <w:color w:val="000000"/>
        </w:rPr>
      </w:pPr>
      <w:r w:rsidRPr="00746458">
        <w:rPr>
          <w:color w:val="000000"/>
        </w:rPr>
        <w:t xml:space="preserve">Şirket Unvanı: </w:t>
      </w:r>
      <w:r w:rsidR="00F17A2B" w:rsidRPr="00F17A2B">
        <w:rPr>
          <w:b/>
          <w:color w:val="000000"/>
        </w:rPr>
        <w:t>YAŞAM SAĞLIK HİZMETLERİ.TÜP BEBEK MERKEZİ SAN.ve TİC.A.Ş</w:t>
      </w:r>
    </w:p>
    <w:p w14:paraId="1CD3EA3A" w14:textId="77777777" w:rsidR="00746458" w:rsidRPr="00746458" w:rsidRDefault="00746458" w:rsidP="00746458">
      <w:pPr>
        <w:pStyle w:val="NormalWeb"/>
        <w:jc w:val="both"/>
        <w:rPr>
          <w:color w:val="000000"/>
        </w:rPr>
      </w:pPr>
      <w:r w:rsidRPr="00746458">
        <w:rPr>
          <w:color w:val="000000"/>
        </w:rPr>
        <w:t xml:space="preserve">Adres: Melikgazi Mah. Sevgi Sok. No :3 Melikgazi / Kayseri (İşbu Aydınlatma Metni kapsamında “Firma veya </w:t>
      </w:r>
      <w:r>
        <w:rPr>
          <w:color w:val="000000"/>
        </w:rPr>
        <w:t>Kayseri Medical Palace Hastanesi</w:t>
      </w:r>
      <w:r w:rsidRPr="00746458">
        <w:rPr>
          <w:color w:val="000000"/>
        </w:rPr>
        <w:t>” olarak anılacaktır</w:t>
      </w:r>
    </w:p>
    <w:p w14:paraId="08CD64C0" w14:textId="77777777" w:rsidR="00746458" w:rsidRPr="00746458" w:rsidRDefault="00746458" w:rsidP="00746458">
      <w:pPr>
        <w:pStyle w:val="NormalWeb"/>
        <w:jc w:val="both"/>
        <w:rPr>
          <w:b/>
          <w:color w:val="000000"/>
        </w:rPr>
      </w:pPr>
      <w:r w:rsidRPr="00746458">
        <w:rPr>
          <w:b/>
          <w:color w:val="000000"/>
        </w:rPr>
        <w:t>Kişisel Verilerinizin Toplanma Yöntemi ve Hukuki Sebebi</w:t>
      </w:r>
    </w:p>
    <w:p w14:paraId="4A9EDDA2" w14:textId="77777777" w:rsidR="00746458" w:rsidRPr="00746458" w:rsidRDefault="00746458" w:rsidP="00746458">
      <w:pPr>
        <w:pStyle w:val="NormalWeb"/>
        <w:jc w:val="both"/>
        <w:rPr>
          <w:color w:val="000000"/>
        </w:rPr>
      </w:pPr>
      <w:r w:rsidRPr="00746458">
        <w:rPr>
          <w:color w:val="000000"/>
        </w:rPr>
        <w:t>Kişisel verileriniz, otomatik ya da otomatik olmayan yöntemlerle, Firmanın bağlı birimleri, sosyal medya mecraları, firma içerisinde faaliyetlerin yürütülebilmesi için kullanılan kamera çekimi vasıtasıyla ve benzeri vasıtalarla sözlü, yazılı ya da elektronik olarak toplanabilecektir. Kişisel verileriniz, Firma ile ilişkiniz devam ettiği müddetçe oluşturularak ve güncellenerek işlenebilecek ve hem dijital hem de fiziki ortamda muhafaza altında tutulabilecektir.</w:t>
      </w:r>
    </w:p>
    <w:p w14:paraId="4BA97F6B" w14:textId="77777777" w:rsidR="00746458" w:rsidRPr="00746458" w:rsidRDefault="00746458" w:rsidP="00746458">
      <w:pPr>
        <w:pStyle w:val="NormalWeb"/>
        <w:jc w:val="both"/>
        <w:rPr>
          <w:color w:val="000000"/>
        </w:rPr>
      </w:pPr>
      <w:r w:rsidRPr="00746458">
        <w:rPr>
          <w:color w:val="000000"/>
        </w:rPr>
        <w:t xml:space="preserve">Kişisel verileriniz, İşlenen Kişisel Verileriniz ve İşlenme Amaçları” başlığında yer alan amaçlar doğrultusunda ve 6698 sayılı Kanun’un 5. maddesi 1. fıkrası kapsamında açık rıza şartının sağlanması veya 5. maddenin 2.fıkrası uyarınca </w:t>
      </w:r>
      <w:r w:rsidRPr="00746458">
        <w:rPr>
          <w:b/>
          <w:color w:val="000000"/>
        </w:rPr>
        <w:t>“ç, e ve f”</w:t>
      </w:r>
      <w:r w:rsidRPr="00746458">
        <w:rPr>
          <w:color w:val="000000"/>
        </w:rPr>
        <w:t xml:space="preserve"> bentlerinde belirtilen kişisel veri işleme şartları ve amaçları kapsamında işlenebilmekte ve aktarılabilmektedir</w:t>
      </w:r>
    </w:p>
    <w:p w14:paraId="408A1778" w14:textId="77777777" w:rsidR="00746458" w:rsidRPr="00746458" w:rsidRDefault="00746458" w:rsidP="00746458">
      <w:pPr>
        <w:pStyle w:val="NormalWeb"/>
        <w:jc w:val="both"/>
        <w:rPr>
          <w:b/>
          <w:color w:val="000000"/>
        </w:rPr>
      </w:pPr>
      <w:r w:rsidRPr="00746458">
        <w:rPr>
          <w:b/>
          <w:color w:val="000000"/>
        </w:rPr>
        <w:t>İşlenen Kişisel Verileriniz ve İşlenme Amaçları</w:t>
      </w:r>
    </w:p>
    <w:p w14:paraId="0CB32A24" w14:textId="77777777" w:rsidR="00746458" w:rsidRPr="00746458" w:rsidRDefault="00746458" w:rsidP="00746458">
      <w:pPr>
        <w:pStyle w:val="NormalWeb"/>
        <w:jc w:val="both"/>
        <w:rPr>
          <w:color w:val="000000"/>
        </w:rPr>
      </w:pPr>
      <w:r w:rsidRPr="00746458">
        <w:rPr>
          <w:color w:val="000000"/>
        </w:rPr>
        <w:t>Kişisel Verileriniz yasal yükümlülükler gereği veya firma iş ve işlemlerinde daha uygun bir hizmet verebilmek amacıyla güvenli bir şekilde Kişisel Verilerin Korunması Kanunu’na uygun bir şekilde işlenmektedir.</w:t>
      </w:r>
    </w:p>
    <w:p w14:paraId="50646EDC" w14:textId="77777777" w:rsidR="00746458" w:rsidRPr="00746458" w:rsidRDefault="00746458" w:rsidP="00746458">
      <w:pPr>
        <w:pStyle w:val="NormalWeb"/>
        <w:jc w:val="both"/>
        <w:rPr>
          <w:b/>
          <w:color w:val="000000"/>
        </w:rPr>
      </w:pPr>
      <w:r w:rsidRPr="00746458">
        <w:rPr>
          <w:b/>
          <w:color w:val="000000"/>
        </w:rPr>
        <w:t>Bu kapsamda kişisel veri olarak tabloda yer alan veriler toplanmaktadır;</w:t>
      </w:r>
    </w:p>
    <w:p w14:paraId="37FDC836" w14:textId="77777777" w:rsidR="00746458" w:rsidRDefault="00746458" w:rsidP="00746458">
      <w:pPr>
        <w:pStyle w:val="NormalWeb"/>
        <w:jc w:val="both"/>
        <w:rPr>
          <w:b/>
          <w:color w:val="000000"/>
        </w:rPr>
      </w:pPr>
    </w:p>
    <w:p w14:paraId="1DF694BD" w14:textId="77777777" w:rsidR="00746458" w:rsidRPr="00746458" w:rsidRDefault="00746458" w:rsidP="00746458">
      <w:pPr>
        <w:pStyle w:val="NormalWeb"/>
        <w:jc w:val="both"/>
        <w:rPr>
          <w:color w:val="000000"/>
        </w:rPr>
      </w:pPr>
      <w:r w:rsidRPr="00746458">
        <w:rPr>
          <w:b/>
          <w:color w:val="000000"/>
        </w:rPr>
        <w:t>Kimlik:</w:t>
      </w:r>
      <w:r w:rsidRPr="00746458">
        <w:rPr>
          <w:color w:val="000000"/>
        </w:rPr>
        <w:t xml:space="preserve"> Kişi kimliğine dair bilgilerin bulunduğu veri grubudur.</w:t>
      </w:r>
    </w:p>
    <w:p w14:paraId="17B4D753" w14:textId="77777777" w:rsidR="00746458" w:rsidRPr="00746458" w:rsidRDefault="00746458" w:rsidP="00746458">
      <w:pPr>
        <w:pStyle w:val="NormalWeb"/>
        <w:jc w:val="both"/>
        <w:rPr>
          <w:color w:val="000000"/>
        </w:rPr>
      </w:pPr>
      <w:r w:rsidRPr="00746458">
        <w:rPr>
          <w:color w:val="000000"/>
        </w:rPr>
        <w:t>(Ad, Soyad)</w:t>
      </w:r>
    </w:p>
    <w:p w14:paraId="0FB55BA1" w14:textId="77777777" w:rsidR="00746458" w:rsidRPr="00746458" w:rsidRDefault="00746458" w:rsidP="00746458">
      <w:pPr>
        <w:pStyle w:val="NormalWeb"/>
        <w:jc w:val="both"/>
        <w:rPr>
          <w:color w:val="000000"/>
        </w:rPr>
      </w:pPr>
      <w:r w:rsidRPr="00746458">
        <w:rPr>
          <w:b/>
          <w:color w:val="000000"/>
        </w:rPr>
        <w:t xml:space="preserve">Görsel/İşitsel Veri: </w:t>
      </w:r>
      <w:r w:rsidRPr="00746458">
        <w:rPr>
          <w:color w:val="000000"/>
        </w:rPr>
        <w:t>Kişiye ait görsel ve işitsel verilerin bulunduğu veri grubudur (Fotoğraf, ses kaydı, kamera kaydı).</w:t>
      </w:r>
    </w:p>
    <w:p w14:paraId="3B88E61D" w14:textId="77777777" w:rsidR="00746458" w:rsidRPr="00746458" w:rsidRDefault="00746458" w:rsidP="00746458">
      <w:pPr>
        <w:pStyle w:val="NormalWeb"/>
        <w:jc w:val="both"/>
        <w:rPr>
          <w:color w:val="000000"/>
        </w:rPr>
      </w:pPr>
      <w:r w:rsidRPr="00746458">
        <w:rPr>
          <w:b/>
          <w:color w:val="000000"/>
        </w:rPr>
        <w:t>Dijital İz Verisi:</w:t>
      </w:r>
      <w:r w:rsidRPr="00746458">
        <w:rPr>
          <w:color w:val="000000"/>
        </w:rPr>
        <w:t xml:space="preserve"> Kişiye ait bilgilerin işlenmesi sonucu oluşan dijital izlerin bulunduğu veri grubudur (Log).</w:t>
      </w:r>
    </w:p>
    <w:p w14:paraId="0DF0A9F9" w14:textId="27298452" w:rsidR="00746458" w:rsidRPr="00746458" w:rsidRDefault="1CFE6104" w:rsidP="00746458">
      <w:pPr>
        <w:pStyle w:val="NormalWeb"/>
        <w:jc w:val="both"/>
        <w:rPr>
          <w:color w:val="000000"/>
        </w:rPr>
      </w:pPr>
      <w:r w:rsidRPr="1CFE6104">
        <w:rPr>
          <w:b/>
          <w:bCs/>
          <w:color w:val="000000" w:themeColor="text1"/>
        </w:rPr>
        <w:t>Fiziksel Mekan Güvenliği Verisi</w:t>
      </w:r>
      <w:bookmarkStart w:id="0" w:name="_GoBack"/>
      <w:bookmarkEnd w:id="0"/>
      <w:r w:rsidRPr="1CFE6104">
        <w:rPr>
          <w:b/>
          <w:bCs/>
          <w:color w:val="000000" w:themeColor="text1"/>
        </w:rPr>
        <w:t>:</w:t>
      </w:r>
      <w:r w:rsidRPr="1CFE6104">
        <w:rPr>
          <w:color w:val="000000" w:themeColor="text1"/>
        </w:rPr>
        <w:t xml:space="preserve"> Kişiye ait bulunduğu alanlarda ki güvenlik kamera kaydı verileri (Kamera kaydı, fotoğraf kaydı).</w:t>
      </w:r>
    </w:p>
    <w:p w14:paraId="64B57B37" w14:textId="77777777" w:rsidR="00746458" w:rsidRPr="00746458" w:rsidRDefault="00746458" w:rsidP="00746458">
      <w:pPr>
        <w:pStyle w:val="NormalWeb"/>
        <w:jc w:val="both"/>
        <w:rPr>
          <w:b/>
          <w:color w:val="000000"/>
        </w:rPr>
      </w:pPr>
      <w:r w:rsidRPr="00746458">
        <w:rPr>
          <w:b/>
          <w:color w:val="000000"/>
        </w:rPr>
        <w:t>Toplanan kişisel verileriniz;</w:t>
      </w:r>
    </w:p>
    <w:p w14:paraId="2144CAF1" w14:textId="77777777" w:rsidR="00746458" w:rsidRPr="00746458" w:rsidRDefault="00746458" w:rsidP="00746458">
      <w:pPr>
        <w:pStyle w:val="NormalWeb"/>
        <w:numPr>
          <w:ilvl w:val="0"/>
          <w:numId w:val="1"/>
        </w:numPr>
        <w:jc w:val="both"/>
        <w:rPr>
          <w:color w:val="000000"/>
        </w:rPr>
      </w:pPr>
      <w:r w:rsidRPr="00746458">
        <w:rPr>
          <w:color w:val="000000"/>
        </w:rPr>
        <w:t>Firma işlerinin yürütüldüğü veya firmaya bağlı merkez ve birimlerinde bulunan gerçek veya tüzel üçüncü kişi kurum ve kuruluşların can ve mal güvenlikleri ile hukuki, ticari ve iş sağlığı güvenliklerinin temini,</w:t>
      </w:r>
    </w:p>
    <w:p w14:paraId="672A50D9" w14:textId="77777777" w:rsidR="00746458" w:rsidRPr="00746458" w:rsidRDefault="00746458" w:rsidP="00746458">
      <w:pPr>
        <w:pStyle w:val="NormalWeb"/>
        <w:numPr>
          <w:ilvl w:val="0"/>
          <w:numId w:val="3"/>
        </w:numPr>
        <w:jc w:val="both"/>
        <w:rPr>
          <w:color w:val="000000"/>
        </w:rPr>
      </w:pPr>
      <w:r w:rsidRPr="00746458">
        <w:rPr>
          <w:color w:val="000000"/>
        </w:rPr>
        <w:t>Kamera görüntülerinin depolanması firma işlerinin yürütüldüğü veya firmaya bağlı merkez ve birimlerinde fiziki olarak bulunmanız halinde disiplinin, güvenliğin ve denetimlerin sağlanması,</w:t>
      </w:r>
    </w:p>
    <w:p w14:paraId="5D6C71BE" w14:textId="77777777" w:rsidR="00746458" w:rsidRPr="00746458" w:rsidRDefault="00746458" w:rsidP="00746458">
      <w:pPr>
        <w:pStyle w:val="NormalWeb"/>
        <w:numPr>
          <w:ilvl w:val="0"/>
          <w:numId w:val="5"/>
        </w:numPr>
        <w:jc w:val="both"/>
        <w:rPr>
          <w:color w:val="000000"/>
        </w:rPr>
      </w:pPr>
      <w:r w:rsidRPr="00746458">
        <w:rPr>
          <w:color w:val="000000"/>
        </w:rPr>
        <w:t>İlgili tüm kanunlardan ve ikincil düzenlemelerden doğan/doğabilecek yasal ve düzenleyici gereksinimlerin yerine getirilmesi ve bu kapsamda gerekli tedbirlerin alınabilmesi,</w:t>
      </w:r>
    </w:p>
    <w:p w14:paraId="245468DB" w14:textId="77777777" w:rsidR="00746458" w:rsidRPr="00746458" w:rsidRDefault="00746458" w:rsidP="00746458">
      <w:pPr>
        <w:pStyle w:val="NormalWeb"/>
        <w:numPr>
          <w:ilvl w:val="0"/>
          <w:numId w:val="7"/>
        </w:numPr>
        <w:jc w:val="both"/>
        <w:rPr>
          <w:color w:val="000000"/>
        </w:rPr>
      </w:pPr>
      <w:r w:rsidRPr="00746458">
        <w:rPr>
          <w:color w:val="000000"/>
        </w:rPr>
        <w:t>Görevli ve yetkili kamu kurum ve kuruluşları ile kamu kurumu niteliğindeki meslek kuruluşlarınca yapılacak denetleme ve/veya düzenleme görevlerinin yürütülmesi,</w:t>
      </w:r>
    </w:p>
    <w:p w14:paraId="55476370" w14:textId="77777777" w:rsidR="00746458" w:rsidRPr="00746458" w:rsidRDefault="00746458" w:rsidP="00746458">
      <w:pPr>
        <w:pStyle w:val="NormalWeb"/>
        <w:numPr>
          <w:ilvl w:val="0"/>
          <w:numId w:val="9"/>
        </w:numPr>
        <w:jc w:val="both"/>
        <w:rPr>
          <w:color w:val="000000"/>
        </w:rPr>
      </w:pPr>
      <w:r w:rsidRPr="00746458">
        <w:rPr>
          <w:color w:val="000000"/>
        </w:rPr>
        <w:t>Yargı organlarının ve/veya idari makamların istediği bilgi ve belge taleplerinin yerine getirilmesi,</w:t>
      </w:r>
    </w:p>
    <w:p w14:paraId="2EBE9D46" w14:textId="77777777" w:rsidR="00746458" w:rsidRPr="00746458" w:rsidRDefault="00746458" w:rsidP="00746458">
      <w:pPr>
        <w:pStyle w:val="NormalWeb"/>
        <w:numPr>
          <w:ilvl w:val="0"/>
          <w:numId w:val="11"/>
        </w:numPr>
        <w:jc w:val="both"/>
        <w:rPr>
          <w:color w:val="000000"/>
        </w:rPr>
      </w:pPr>
      <w:r w:rsidRPr="00746458">
        <w:rPr>
          <w:color w:val="000000"/>
        </w:rPr>
        <w:t>Risk yönetimi ve kalite geliştirme aktivitelerinin yerine getirilmesi,</w:t>
      </w:r>
    </w:p>
    <w:p w14:paraId="61A45B3F" w14:textId="77777777" w:rsidR="00746458" w:rsidRPr="00746458" w:rsidRDefault="00746458" w:rsidP="00746458">
      <w:pPr>
        <w:pStyle w:val="NormalWeb"/>
        <w:numPr>
          <w:ilvl w:val="0"/>
          <w:numId w:val="13"/>
        </w:numPr>
        <w:jc w:val="both"/>
        <w:rPr>
          <w:color w:val="000000"/>
        </w:rPr>
      </w:pPr>
      <w:r w:rsidRPr="00746458">
        <w:rPr>
          <w:color w:val="000000"/>
        </w:rPr>
        <w:t>Veri güvenliği kapsamında, sistem ve uygulamalar için gerekli tüm teknik ve idari tedbirlerin alınması,</w:t>
      </w:r>
    </w:p>
    <w:p w14:paraId="794D7166" w14:textId="77777777" w:rsidR="00746458" w:rsidRPr="00746458" w:rsidRDefault="00746458" w:rsidP="00746458">
      <w:pPr>
        <w:pStyle w:val="NormalWeb"/>
        <w:ind w:left="360"/>
        <w:jc w:val="both"/>
        <w:rPr>
          <w:color w:val="000000"/>
        </w:rPr>
      </w:pPr>
      <w:r w:rsidRPr="00746458">
        <w:rPr>
          <w:color w:val="000000"/>
        </w:rPr>
        <w:t>amaçlarıyla, 6698 sayılı Kanun’un 5. ve 6. maddelerinde belirtilen kişisel veri işleme şartları ve amaçları dâhilinde işlenecektir.</w:t>
      </w:r>
    </w:p>
    <w:p w14:paraId="2B045D60" w14:textId="77777777" w:rsidR="00746458" w:rsidRPr="00746458" w:rsidRDefault="00746458" w:rsidP="00746458">
      <w:pPr>
        <w:pStyle w:val="NormalWeb"/>
        <w:jc w:val="both"/>
        <w:rPr>
          <w:b/>
          <w:color w:val="000000"/>
        </w:rPr>
      </w:pPr>
      <w:r w:rsidRPr="00746458">
        <w:rPr>
          <w:b/>
          <w:color w:val="000000"/>
        </w:rPr>
        <w:t>İşlenen Kişisel Verilerinizin Kimlere ve Hangi Amaçla Aktarılabileceği</w:t>
      </w:r>
    </w:p>
    <w:p w14:paraId="617F0783" w14:textId="77777777" w:rsidR="00746458" w:rsidRPr="00746458" w:rsidRDefault="00746458" w:rsidP="00746458">
      <w:pPr>
        <w:pStyle w:val="NormalWeb"/>
        <w:jc w:val="both"/>
        <w:rPr>
          <w:color w:val="000000"/>
        </w:rPr>
      </w:pPr>
      <w:r w:rsidRPr="00746458">
        <w:rPr>
          <w:color w:val="000000"/>
        </w:rPr>
        <w:t>KVKK ve ilgili sağlık mevzuatı uyarınca uygun güvenlik düzeyini temin etmeye yönelik gerekli her türlü teknik ve idari tedbirlerin alınmasını sağlayarak, Kişisel Veri/Kişisel Verilerinizi yukarıda belirtilen amaçlar doğrultusunda;</w:t>
      </w:r>
    </w:p>
    <w:p w14:paraId="61500C0C" w14:textId="77777777" w:rsidR="00746458" w:rsidRPr="00746458" w:rsidRDefault="00746458" w:rsidP="00746458">
      <w:pPr>
        <w:pStyle w:val="NormalWeb"/>
        <w:jc w:val="both"/>
        <w:rPr>
          <w:color w:val="000000"/>
        </w:rPr>
      </w:pPr>
      <w:r w:rsidRPr="00746458">
        <w:rPr>
          <w:color w:val="000000"/>
        </w:rPr>
        <w:t>-İlgili diğer mevzuat hükümlerinin izin verdiği kişi/kurum ve kuruluşlar;</w:t>
      </w:r>
    </w:p>
    <w:p w14:paraId="56EB11EF" w14:textId="77777777" w:rsidR="00746458" w:rsidRPr="00746458" w:rsidRDefault="00746458" w:rsidP="00746458">
      <w:pPr>
        <w:pStyle w:val="NormalWeb"/>
        <w:jc w:val="both"/>
        <w:rPr>
          <w:color w:val="000000"/>
        </w:rPr>
      </w:pPr>
      <w:r w:rsidRPr="00746458">
        <w:rPr>
          <w:color w:val="000000"/>
        </w:rPr>
        <w:lastRenderedPageBreak/>
        <w:t>-Doğrudan/dolaylı yurtiçi/yurtdışı hissedarlarımız,</w:t>
      </w:r>
    </w:p>
    <w:p w14:paraId="131BD50B" w14:textId="77777777" w:rsidR="00746458" w:rsidRPr="00746458" w:rsidRDefault="00746458" w:rsidP="00746458">
      <w:pPr>
        <w:pStyle w:val="NormalWeb"/>
        <w:jc w:val="both"/>
        <w:rPr>
          <w:color w:val="000000"/>
        </w:rPr>
      </w:pPr>
      <w:r w:rsidRPr="00746458">
        <w:rPr>
          <w:color w:val="000000"/>
        </w:rPr>
        <w:t>-iş ortakları;</w:t>
      </w:r>
    </w:p>
    <w:p w14:paraId="2DC8CAF5" w14:textId="77777777" w:rsidR="00746458" w:rsidRPr="00746458" w:rsidRDefault="00746458" w:rsidP="00746458">
      <w:pPr>
        <w:pStyle w:val="NormalWeb"/>
        <w:jc w:val="both"/>
        <w:rPr>
          <w:color w:val="000000"/>
        </w:rPr>
      </w:pPr>
      <w:r w:rsidRPr="00746458">
        <w:rPr>
          <w:color w:val="000000"/>
        </w:rPr>
        <w:t>ve faaliyetlerimizi yürütmek üzere sözleşmesel olarak hizmet aldığımız ve/veya hizmet verdiğimiz, iş birliği yaptığımız, yurt içi/yurt dışı kuruluşlar ile diğer gerçek ve/veya tüzel üçüncü kişilere, KVK Kanunu’nun 8. ve 9. maddelerinde belirtilen kişisel veri işleme şartları ve amaçları çerçevesinde aktarılabilecektir.</w:t>
      </w:r>
    </w:p>
    <w:p w14:paraId="0B1EE92E" w14:textId="77777777" w:rsidR="00746458" w:rsidRPr="00746458" w:rsidRDefault="00746458" w:rsidP="00746458">
      <w:pPr>
        <w:pStyle w:val="NormalWeb"/>
        <w:jc w:val="both"/>
        <w:rPr>
          <w:b/>
          <w:color w:val="000000"/>
        </w:rPr>
      </w:pPr>
      <w:r w:rsidRPr="00746458">
        <w:rPr>
          <w:b/>
          <w:color w:val="000000"/>
        </w:rPr>
        <w:t>Veri İşleme Süresi ve Muhafaza Süresi</w:t>
      </w:r>
    </w:p>
    <w:p w14:paraId="3BE44AD3" w14:textId="77777777" w:rsidR="00746458" w:rsidRPr="00746458" w:rsidRDefault="00746458" w:rsidP="00746458">
      <w:pPr>
        <w:pStyle w:val="NormalWeb"/>
        <w:jc w:val="both"/>
        <w:rPr>
          <w:color w:val="000000"/>
        </w:rPr>
      </w:pPr>
      <w:r w:rsidRPr="00746458">
        <w:rPr>
          <w:color w:val="000000"/>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40175493" w14:textId="77777777" w:rsidR="00746458" w:rsidRPr="00746458" w:rsidRDefault="00746458" w:rsidP="00746458">
      <w:pPr>
        <w:pStyle w:val="NormalWeb"/>
        <w:jc w:val="both"/>
        <w:rPr>
          <w:color w:val="000000"/>
        </w:rPr>
      </w:pPr>
      <w:r w:rsidRPr="00746458">
        <w:rPr>
          <w:color w:val="000000"/>
        </w:rPr>
        <w:t>Kişisel verileriniz, amaçla sınırlılık ilkesinin bir gereği olarak işbu Aydınlatma Metninde açıklanan amaçların yerine getirilmesi ve her halükârda Firma uygulamaları ve ticari yaşamının teamülleri</w:t>
      </w:r>
      <w:r>
        <w:rPr>
          <w:color w:val="000000"/>
        </w:rPr>
        <w:t xml:space="preserve"> </w:t>
      </w:r>
      <w:r w:rsidRPr="00746458">
        <w:rPr>
          <w:color w:val="000000"/>
        </w:rPr>
        <w:t>uyarınca işlenmesini gerektiren süre ile sınırlı olarak işlenmekte, sürelerin dolması ardından ise silinmekte, yok edilmekte veya anonim hale getirilmektedir. Bu kapsamda süreç bazlı kişisel verilerin saklama süresi aşağıda belirtilmektedir;</w:t>
      </w:r>
    </w:p>
    <w:p w14:paraId="5A144FA9" w14:textId="77777777" w:rsidR="00746458" w:rsidRPr="00746458" w:rsidRDefault="00746458" w:rsidP="00746458">
      <w:pPr>
        <w:pStyle w:val="NormalWeb"/>
        <w:jc w:val="both"/>
        <w:rPr>
          <w:b/>
          <w:color w:val="000000"/>
        </w:rPr>
      </w:pPr>
      <w:r w:rsidRPr="00746458">
        <w:rPr>
          <w:b/>
          <w:color w:val="000000"/>
        </w:rPr>
        <w:t>Veri İşleme Süresi ve Muhafaza Süresi</w:t>
      </w:r>
    </w:p>
    <w:p w14:paraId="5840F271" w14:textId="77777777" w:rsidR="00746458" w:rsidRPr="00746458" w:rsidRDefault="00746458" w:rsidP="00746458">
      <w:pPr>
        <w:pStyle w:val="NormalWeb"/>
        <w:jc w:val="both"/>
        <w:rPr>
          <w:color w:val="000000"/>
        </w:rPr>
      </w:pPr>
      <w:r w:rsidRPr="00746458">
        <w:rPr>
          <w:color w:val="000000"/>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4EA1B00B" w14:textId="77777777" w:rsidR="00746458" w:rsidRPr="00746458" w:rsidRDefault="00746458" w:rsidP="00746458">
      <w:pPr>
        <w:pStyle w:val="NormalWeb"/>
        <w:jc w:val="both"/>
        <w:rPr>
          <w:color w:val="000000"/>
        </w:rPr>
      </w:pPr>
      <w:r w:rsidRPr="00746458">
        <w:rPr>
          <w:color w:val="000000"/>
        </w:rPr>
        <w:t>Kişisel verileriniz, amaçla sınırlılık ilkesinin bir gereği olarak işbu Aydınlatma Metninde açıklanan amaçların yerine getirilmesi ve her halükârda kanunu süreler, firma uygulamaları ve ticari yaşamının teamülleri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p>
    <w:p w14:paraId="2BEB6B6A" w14:textId="77777777" w:rsidR="00746458" w:rsidRPr="00746458" w:rsidRDefault="00746458" w:rsidP="00746458">
      <w:pPr>
        <w:pStyle w:val="NormalWeb"/>
        <w:jc w:val="both"/>
        <w:rPr>
          <w:b/>
          <w:color w:val="000000"/>
        </w:rPr>
      </w:pPr>
      <w:r w:rsidRPr="00746458">
        <w:rPr>
          <w:b/>
          <w:color w:val="000000"/>
        </w:rPr>
        <w:t>İlgili kişinin Haklarını</w:t>
      </w:r>
    </w:p>
    <w:p w14:paraId="01849E0C" w14:textId="01D42BD7" w:rsidR="00746458" w:rsidRPr="00746458" w:rsidRDefault="224C0D32" w:rsidP="00746458">
      <w:pPr>
        <w:pStyle w:val="NormalWeb"/>
        <w:jc w:val="both"/>
        <w:rPr>
          <w:color w:val="000000"/>
        </w:rPr>
      </w:pPr>
      <w:r w:rsidRPr="224C0D32">
        <w:rPr>
          <w:color w:val="000000" w:themeColor="text1"/>
        </w:rPr>
        <w:t xml:space="preserve">İlgili kişi olarak, Kanunun ilgili kişinin haklarını düzenleyen 11.maddesi kapsamındaki taleplerinizi “Veri Sorumlusuna Başvuru Usul ve Esasları Hakkında Tebliğ’e göre </w:t>
      </w:r>
      <w:r w:rsidRPr="224C0D32">
        <w:rPr>
          <w:b/>
          <w:bCs/>
          <w:color w:val="000000" w:themeColor="text1"/>
        </w:rPr>
        <w:t>“Melikgazi Mah. Sevgi Sok. No :3 Melikgazi / Kayseri”</w:t>
      </w:r>
      <w:r w:rsidRPr="224C0D32">
        <w:rPr>
          <w:color w:val="000000" w:themeColor="text1"/>
        </w:rPr>
        <w:t xml:space="preserve"> adresine yazılı olarak veya </w:t>
      </w:r>
      <w:hyperlink r:id="rId5">
        <w:r w:rsidRPr="224C0D32">
          <w:rPr>
            <w:rStyle w:val="Kpr"/>
          </w:rPr>
          <w:t>kurumsal@medicalpalace.com.tr</w:t>
        </w:r>
      </w:hyperlink>
      <w:r w:rsidRPr="224C0D32">
        <w:rPr>
          <w:color w:val="000000" w:themeColor="text1"/>
        </w:rPr>
        <w:t xml:space="preserve"> e-posta adresine elektronik ortamdan iletmek suretiyle sayılan haklarını kullanabilecektir. Bu konuda daha kapsamlı </w:t>
      </w:r>
      <w:r w:rsidRPr="224C0D32">
        <w:rPr>
          <w:b/>
          <w:bCs/>
          <w:color w:val="000000" w:themeColor="text1"/>
        </w:rPr>
        <w:t>düzenleme YAŞAM SAĞLIK HİZMETLERİ.TÜP BEBEK MERKEZİ SAN.ve TİC.A.Ş. Kişisel Veri Başvuru ve Yanıt Prosedürü’nde</w:t>
      </w:r>
      <w:r w:rsidRPr="224C0D32">
        <w:rPr>
          <w:color w:val="000000" w:themeColor="text1"/>
        </w:rPr>
        <w:t xml:space="preserve"> yapılmıştır.</w:t>
      </w:r>
    </w:p>
    <w:p w14:paraId="57AFF259" w14:textId="77777777" w:rsidR="00BE21C2" w:rsidRDefault="00BE21C2"/>
    <w:sectPr w:rsidR="00BE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BE1"/>
    <w:multiLevelType w:val="hybridMultilevel"/>
    <w:tmpl w:val="D9CC0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E1DA3"/>
    <w:multiLevelType w:val="hybridMultilevel"/>
    <w:tmpl w:val="4D7606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327A68"/>
    <w:multiLevelType w:val="hybridMultilevel"/>
    <w:tmpl w:val="6B424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7F5E1A"/>
    <w:multiLevelType w:val="hybridMultilevel"/>
    <w:tmpl w:val="367A4F80"/>
    <w:lvl w:ilvl="0" w:tplc="D81420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D93D2F"/>
    <w:multiLevelType w:val="hybridMultilevel"/>
    <w:tmpl w:val="C92AD58A"/>
    <w:lvl w:ilvl="0" w:tplc="7FBEF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E4789B"/>
    <w:multiLevelType w:val="hybridMultilevel"/>
    <w:tmpl w:val="46D4A2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A72799"/>
    <w:multiLevelType w:val="hybridMultilevel"/>
    <w:tmpl w:val="9DCC0496"/>
    <w:lvl w:ilvl="0" w:tplc="D22C7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E96B83"/>
    <w:multiLevelType w:val="hybridMultilevel"/>
    <w:tmpl w:val="C37E66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02D5A"/>
    <w:multiLevelType w:val="hybridMultilevel"/>
    <w:tmpl w:val="42CA90F2"/>
    <w:lvl w:ilvl="0" w:tplc="B19C4F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2A4CB8"/>
    <w:multiLevelType w:val="hybridMultilevel"/>
    <w:tmpl w:val="ED8227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2E1058"/>
    <w:multiLevelType w:val="hybridMultilevel"/>
    <w:tmpl w:val="9230D1FC"/>
    <w:lvl w:ilvl="0" w:tplc="339692D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F666AC"/>
    <w:multiLevelType w:val="hybridMultilevel"/>
    <w:tmpl w:val="32CE8A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C639B7"/>
    <w:multiLevelType w:val="hybridMultilevel"/>
    <w:tmpl w:val="6A8604D8"/>
    <w:lvl w:ilvl="0" w:tplc="01707A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3D5A75"/>
    <w:multiLevelType w:val="hybridMultilevel"/>
    <w:tmpl w:val="91F273BC"/>
    <w:lvl w:ilvl="0" w:tplc="51E657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0"/>
  </w:num>
  <w:num w:numId="6">
    <w:abstractNumId w:val="8"/>
  </w:num>
  <w:num w:numId="7">
    <w:abstractNumId w:val="11"/>
  </w:num>
  <w:num w:numId="8">
    <w:abstractNumId w:val="12"/>
  </w:num>
  <w:num w:numId="9">
    <w:abstractNumId w:val="9"/>
  </w:num>
  <w:num w:numId="10">
    <w:abstractNumId w:val="4"/>
  </w:num>
  <w:num w:numId="11">
    <w:abstractNumId w:val="2"/>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58"/>
    <w:rsid w:val="002D5750"/>
    <w:rsid w:val="00746458"/>
    <w:rsid w:val="00BE21C2"/>
    <w:rsid w:val="00E92958"/>
    <w:rsid w:val="00F17A2B"/>
    <w:rsid w:val="1CFE6104"/>
    <w:rsid w:val="224C0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7884"/>
  <w15:chartTrackingRefBased/>
  <w15:docId w15:val="{1AC30AC1-BBE5-4248-8550-50719346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6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46458"/>
    <w:rPr>
      <w:color w:val="0563C1" w:themeColor="hyperlink"/>
      <w:u w:val="single"/>
    </w:rPr>
  </w:style>
  <w:style w:type="character" w:styleId="AklamaBavurusu">
    <w:name w:val="annotation reference"/>
    <w:basedOn w:val="VarsaylanParagrafYazTipi"/>
    <w:uiPriority w:val="99"/>
    <w:semiHidden/>
    <w:unhideWhenUsed/>
    <w:rsid w:val="00E92958"/>
    <w:rPr>
      <w:sz w:val="16"/>
      <w:szCs w:val="16"/>
    </w:rPr>
  </w:style>
  <w:style w:type="paragraph" w:styleId="AklamaMetni">
    <w:name w:val="annotation text"/>
    <w:basedOn w:val="Normal"/>
    <w:link w:val="AklamaMetniChar"/>
    <w:uiPriority w:val="99"/>
    <w:semiHidden/>
    <w:unhideWhenUsed/>
    <w:rsid w:val="00E929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2958"/>
    <w:rPr>
      <w:sz w:val="20"/>
      <w:szCs w:val="20"/>
    </w:rPr>
  </w:style>
  <w:style w:type="paragraph" w:styleId="AklamaKonusu">
    <w:name w:val="annotation subject"/>
    <w:basedOn w:val="AklamaMetni"/>
    <w:next w:val="AklamaMetni"/>
    <w:link w:val="AklamaKonusuChar"/>
    <w:uiPriority w:val="99"/>
    <w:semiHidden/>
    <w:unhideWhenUsed/>
    <w:rsid w:val="00E92958"/>
    <w:rPr>
      <w:b/>
      <w:bCs/>
    </w:rPr>
  </w:style>
  <w:style w:type="character" w:customStyle="1" w:styleId="AklamaKonusuChar">
    <w:name w:val="Açıklama Konusu Char"/>
    <w:basedOn w:val="AklamaMetniChar"/>
    <w:link w:val="AklamaKonusu"/>
    <w:uiPriority w:val="99"/>
    <w:semiHidden/>
    <w:rsid w:val="00E92958"/>
    <w:rPr>
      <w:b/>
      <w:bCs/>
      <w:sz w:val="20"/>
      <w:szCs w:val="20"/>
    </w:rPr>
  </w:style>
  <w:style w:type="paragraph" w:styleId="BalonMetni">
    <w:name w:val="Balloon Text"/>
    <w:basedOn w:val="Normal"/>
    <w:link w:val="BalonMetniChar"/>
    <w:uiPriority w:val="99"/>
    <w:semiHidden/>
    <w:unhideWhenUsed/>
    <w:rsid w:val="00E929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umsal@medicalpalace.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6313</Characters>
  <Application>Microsoft Office Word</Application>
  <DocSecurity>0</DocSecurity>
  <Lines>52</Lines>
  <Paragraphs>14</Paragraphs>
  <ScaleCrop>false</ScaleCrop>
  <Company>MoTuN</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2020-09-24T14:12:00Z</dcterms:created>
  <dcterms:modified xsi:type="dcterms:W3CDTF">2020-10-09T12:01:00Z</dcterms:modified>
</cp:coreProperties>
</file>